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1F0" w:rsidRDefault="0092054B">
      <w:pPr>
        <w:jc w:val="center"/>
        <w:rPr>
          <w:rFonts w:ascii="PT Astra Serif" w:hAnsi="PT Astra Serif" w:cs="Arial"/>
          <w:sz w:val="20"/>
        </w:rPr>
      </w:pPr>
      <w:r>
        <w:rPr>
          <w:rFonts w:ascii="PT Astra Serif" w:hAnsi="PT Astra Serif" w:cs="Arial"/>
          <w:noProof/>
          <w:sz w:val="20"/>
          <w:lang w:eastAsia="ru-RU"/>
        </w:rPr>
        <mc:AlternateContent>
          <mc:Choice Requires="wpg">
            <w:drawing>
              <wp:inline distT="0" distB="0" distL="0" distR="0">
                <wp:extent cx="400050" cy="762000"/>
                <wp:effectExtent l="19050" t="0" r="0" b="0"/>
                <wp:docPr id="1" name="Рисунок 1" descr="герб области один контур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герб области один контур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/>
                        <a:srcRect/>
                        <a:stretch/>
                      </pic:blipFill>
                      <pic:spPr bwMode="auto">
                        <a:xfrm>
                          <a:off x="0" y="0"/>
                          <a:ext cx="400050" cy="762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 xmlns:w15="http://schemas.microsoft.com/office/word/2012/wordml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mso-wrap-distance-left:0.0pt;mso-wrap-distance-top:0.0pt;mso-wrap-distance-right:0.0pt;mso-wrap-distance-bottom:0.0pt;width:31.5pt;height:60.0pt;" stroked="f" strokeweight="0.75pt">
                <v:path textboxrect="0,0,0,0"/>
                <v:imagedata r:id="rId11" o:title=""/>
              </v:shape>
            </w:pict>
          </mc:Fallback>
        </mc:AlternateContent>
      </w:r>
    </w:p>
    <w:p w:rsidR="008151F0" w:rsidRDefault="008151F0">
      <w:pPr>
        <w:jc w:val="center"/>
        <w:rPr>
          <w:rFonts w:ascii="PT Astra Serif" w:hAnsi="PT Astra Serif" w:cs="Arial"/>
          <w:sz w:val="6"/>
          <w:szCs w:val="6"/>
        </w:rPr>
      </w:pPr>
    </w:p>
    <w:p w:rsidR="008151F0" w:rsidRDefault="0092054B">
      <w:pPr>
        <w:jc w:val="center"/>
        <w:rPr>
          <w:rFonts w:ascii="PT Astra Serif" w:hAnsi="PT Astra Serif" w:cs="Arial"/>
          <w:b/>
        </w:rPr>
      </w:pPr>
      <w:r>
        <w:rPr>
          <w:rFonts w:ascii="PT Astra Serif" w:hAnsi="PT Astra Serif"/>
          <w:b/>
          <w:color w:val="000000"/>
          <w:sz w:val="30"/>
          <w:szCs w:val="30"/>
        </w:rPr>
        <w:t xml:space="preserve">МИНИСТЕРСТВО ФИНАНСОВ </w:t>
      </w:r>
      <w:r>
        <w:rPr>
          <w:rFonts w:ascii="PT Astra Serif" w:hAnsi="PT Astra Serif"/>
          <w:b/>
          <w:sz w:val="30"/>
          <w:szCs w:val="30"/>
        </w:rPr>
        <w:t>САРАТОВСКОЙ ОБЛАСТИ</w:t>
      </w:r>
    </w:p>
    <w:p w:rsidR="008151F0" w:rsidRDefault="0092054B">
      <w:pPr>
        <w:pStyle w:val="a3"/>
        <w:spacing w:line="288" w:lineRule="auto"/>
        <w:jc w:val="center"/>
        <w:rPr>
          <w:rFonts w:ascii="PT Astra Serif" w:hAnsi="PT Astra Serif"/>
          <w:b/>
          <w:sz w:val="12"/>
        </w:rPr>
      </w:pPr>
      <w:r>
        <w:rPr>
          <w:rFonts w:ascii="PT Astra Serif" w:hAnsi="PT Astra Serif" w:cs="Arial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11215" cy="0"/>
                <wp:effectExtent l="9525" t="6985" r="13335" b="12065"/>
                <wp:wrapNone/>
                <wp:docPr id="2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59112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w15="http://schemas.microsoft.com/office/word/2012/wordml">
            <w:pict>
              <v:shape id="shape 1" o:spid="_x0000_s1" o:spt="20" style="position:absolute;mso-wrap-distance-left:9.0pt;mso-wrap-distance-top:0.0pt;mso-wrap-distance-right:9.0pt;mso-wrap-distance-bottom:0.0pt;z-index:251661312;o:allowoverlap:true;o:allowincell:false;mso-position-horizontal-relative:text;margin-left:0.0pt;mso-position-horizontal:absolute;mso-position-vertical-relative:text;margin-top:7.3pt;mso-position-vertical:absolute;width:465.4pt;height:0.0pt;" coordsize="100000,100000" path="" filled="f" strokecolor="#000000" strokeweight="0.50pt">
                <v:path textboxrect="0,0,0,0"/>
              </v:shape>
            </w:pict>
          </mc:Fallback>
        </mc:AlternateContent>
      </w:r>
      <w:r>
        <w:rPr>
          <w:rFonts w:ascii="PT Astra Serif" w:hAnsi="PT Astra Serif" w:cs="Arial"/>
          <w:b/>
          <w:noProof/>
          <w:spacing w:val="14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5911215" cy="2540"/>
                <wp:effectExtent l="19050" t="22860" r="22860" b="22225"/>
                <wp:wrapNone/>
                <wp:docPr id="3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5911215" cy="254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w15="http://schemas.microsoft.com/office/word/2012/wordml">
            <w:pict>
              <v:shape id="shape 2" o:spid="_x0000_s2" o:spt="20" style="position:absolute;mso-wrap-distance-left:9.0pt;mso-wrap-distance-top:0.0pt;mso-wrap-distance-right:9.0pt;mso-wrap-distance-bottom:0.0pt;z-index:251660288;o:allowoverlap:true;o:allowincell:false;mso-position-horizontal-relative:text;margin-left:0.0pt;mso-position-horizontal:absolute;mso-position-vertical-relative:text;margin-top:4.0pt;mso-position-vertical:absolute;width:465.4pt;height:0.2pt;flip:y;" coordsize="100000,100000" path="" filled="f" strokecolor="#000000" strokeweight="2.50pt">
                <v:path textboxrect="0,0,0,0"/>
              </v:shape>
            </w:pict>
          </mc:Fallback>
        </mc:AlternateContent>
      </w:r>
    </w:p>
    <w:p w:rsidR="008151F0" w:rsidRDefault="008151F0">
      <w:pPr>
        <w:pStyle w:val="a3"/>
        <w:jc w:val="center"/>
        <w:rPr>
          <w:rFonts w:ascii="PT Astra Serif" w:hAnsi="PT Astra Serif"/>
          <w:b/>
        </w:rPr>
      </w:pPr>
    </w:p>
    <w:p w:rsidR="008151F0" w:rsidRDefault="0092054B">
      <w:pPr>
        <w:pStyle w:val="a3"/>
        <w:jc w:val="center"/>
        <w:rPr>
          <w:rFonts w:ascii="PT Astra Serif" w:hAnsi="PT Astra Serif"/>
          <w:b/>
          <w:sz w:val="30"/>
        </w:rPr>
      </w:pPr>
      <w:proofErr w:type="gramStart"/>
      <w:r>
        <w:rPr>
          <w:rFonts w:ascii="PT Astra Serif" w:hAnsi="PT Astra Serif"/>
          <w:b/>
          <w:sz w:val="30"/>
        </w:rPr>
        <w:t>П</w:t>
      </w:r>
      <w:proofErr w:type="gramEnd"/>
      <w:r>
        <w:rPr>
          <w:rFonts w:ascii="PT Astra Serif" w:hAnsi="PT Astra Serif"/>
          <w:b/>
          <w:sz w:val="30"/>
        </w:rPr>
        <w:t xml:space="preserve"> Р И К А З</w:t>
      </w:r>
    </w:p>
    <w:p w:rsidR="008151F0" w:rsidRDefault="008151F0">
      <w:pPr>
        <w:pStyle w:val="a3"/>
        <w:jc w:val="center"/>
        <w:rPr>
          <w:rFonts w:ascii="PT Astra Serif" w:hAnsi="PT Astra Serif"/>
          <w:b/>
        </w:rPr>
      </w:pPr>
    </w:p>
    <w:p w:rsidR="008151F0" w:rsidRDefault="0092054B">
      <w:pPr>
        <w:pStyle w:val="a3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от ___________ № ________________</w:t>
      </w:r>
      <w:r>
        <w:rPr>
          <w:rFonts w:ascii="PT Astra Serif" w:hAnsi="PT Astra Serif"/>
          <w:color w:val="FFFFFF"/>
          <w:sz w:val="28"/>
          <w:szCs w:val="28"/>
        </w:rPr>
        <w:t>________</w:t>
      </w:r>
    </w:p>
    <w:p w:rsidR="008151F0" w:rsidRDefault="008151F0">
      <w:pPr>
        <w:pStyle w:val="a3"/>
        <w:jc w:val="center"/>
        <w:rPr>
          <w:rFonts w:ascii="PT Astra Serif" w:hAnsi="PT Astra Serif"/>
        </w:rPr>
      </w:pPr>
    </w:p>
    <w:p w:rsidR="008151F0" w:rsidRDefault="0092054B">
      <w:pPr>
        <w:pStyle w:val="a3"/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г. Саратов</w:t>
      </w:r>
    </w:p>
    <w:p w:rsidR="008151F0" w:rsidRDefault="008151F0">
      <w:pPr>
        <w:pStyle w:val="a3"/>
        <w:tabs>
          <w:tab w:val="left" w:pos="1560"/>
          <w:tab w:val="left" w:pos="5812"/>
        </w:tabs>
        <w:spacing w:line="288" w:lineRule="auto"/>
        <w:jc w:val="center"/>
        <w:rPr>
          <w:rFonts w:ascii="PT Astra Serif" w:hAnsi="PT Astra Serif"/>
          <w:color w:val="000000"/>
          <w:sz w:val="16"/>
        </w:rPr>
      </w:pPr>
    </w:p>
    <w:p w:rsidR="00DF5A30" w:rsidRDefault="00DF5A30" w:rsidP="00EB2C8D">
      <w:pPr>
        <w:widowControl w:val="0"/>
        <w:autoSpaceDE w:val="0"/>
        <w:autoSpaceDN w:val="0"/>
        <w:adjustRightInd w:val="0"/>
        <w:ind w:right="4109"/>
        <w:rPr>
          <w:rFonts w:ascii="PT Astra Serif" w:hAnsi="PT Astra Serif"/>
          <w:b/>
          <w:bCs/>
        </w:rPr>
      </w:pPr>
    </w:p>
    <w:p w:rsidR="005662AE" w:rsidRPr="005662AE" w:rsidRDefault="005662AE" w:rsidP="005662AE">
      <w:pPr>
        <w:widowControl w:val="0"/>
        <w:autoSpaceDE w:val="0"/>
        <w:autoSpaceDN w:val="0"/>
        <w:adjustRightInd w:val="0"/>
        <w:jc w:val="left"/>
        <w:rPr>
          <w:rFonts w:ascii="PT Astra Serif" w:eastAsia="Times New Roman" w:hAnsi="PT Astra Serif"/>
          <w:b/>
          <w:bCs/>
          <w:lang w:eastAsia="ru-RU"/>
        </w:rPr>
      </w:pPr>
      <w:r w:rsidRPr="005662AE">
        <w:rPr>
          <w:rFonts w:ascii="PT Astra Serif" w:eastAsia="Times New Roman" w:hAnsi="PT Astra Serif"/>
          <w:b/>
          <w:bCs/>
          <w:lang w:eastAsia="ru-RU"/>
        </w:rPr>
        <w:t xml:space="preserve">О внесении изменений в приказ </w:t>
      </w:r>
    </w:p>
    <w:p w:rsidR="005662AE" w:rsidRPr="005662AE" w:rsidRDefault="005662AE" w:rsidP="005662AE">
      <w:pPr>
        <w:widowControl w:val="0"/>
        <w:autoSpaceDE w:val="0"/>
        <w:autoSpaceDN w:val="0"/>
        <w:adjustRightInd w:val="0"/>
        <w:jc w:val="left"/>
        <w:rPr>
          <w:rFonts w:ascii="PT Astra Serif" w:eastAsia="Times New Roman" w:hAnsi="PT Astra Serif"/>
          <w:b/>
          <w:bCs/>
          <w:lang w:eastAsia="ru-RU"/>
        </w:rPr>
      </w:pPr>
      <w:r w:rsidRPr="005662AE">
        <w:rPr>
          <w:rFonts w:ascii="PT Astra Serif" w:eastAsia="Times New Roman" w:hAnsi="PT Astra Serif"/>
          <w:b/>
          <w:bCs/>
          <w:lang w:eastAsia="ru-RU"/>
        </w:rPr>
        <w:t xml:space="preserve">министерства финансов Саратовской </w:t>
      </w:r>
    </w:p>
    <w:p w:rsidR="005662AE" w:rsidRPr="005662AE" w:rsidRDefault="005662AE" w:rsidP="005662AE">
      <w:pPr>
        <w:widowControl w:val="0"/>
        <w:autoSpaceDE w:val="0"/>
        <w:autoSpaceDN w:val="0"/>
        <w:adjustRightInd w:val="0"/>
        <w:jc w:val="left"/>
        <w:rPr>
          <w:rFonts w:ascii="PT Astra Serif" w:eastAsia="Times New Roman" w:hAnsi="PT Astra Serif"/>
          <w:lang w:eastAsia="ru-RU"/>
        </w:rPr>
      </w:pPr>
      <w:r w:rsidRPr="005662AE">
        <w:rPr>
          <w:rFonts w:ascii="PT Astra Serif" w:eastAsia="Times New Roman" w:hAnsi="PT Astra Serif"/>
          <w:b/>
          <w:bCs/>
          <w:lang w:eastAsia="ru-RU"/>
        </w:rPr>
        <w:t>области от 8 ноября 2023 года № 314</w:t>
      </w:r>
    </w:p>
    <w:p w:rsidR="00EB2C8D" w:rsidRPr="002717F1" w:rsidRDefault="00EB2C8D" w:rsidP="00EB2C8D">
      <w:pPr>
        <w:widowControl w:val="0"/>
        <w:autoSpaceDE w:val="0"/>
        <w:autoSpaceDN w:val="0"/>
        <w:adjustRightInd w:val="0"/>
        <w:ind w:right="4109"/>
        <w:rPr>
          <w:rFonts w:ascii="PT Astra Serif" w:hAnsi="PT Astra Serif"/>
          <w:b/>
          <w:bCs/>
        </w:rPr>
      </w:pPr>
    </w:p>
    <w:p w:rsidR="00EB2C8D" w:rsidRPr="002717F1" w:rsidRDefault="00EB2C8D" w:rsidP="00EB2C8D">
      <w:pPr>
        <w:pStyle w:val="ab"/>
        <w:rPr>
          <w:rFonts w:ascii="PT Astra Serif" w:hAnsi="PT Astra Serif"/>
          <w:spacing w:val="-4"/>
          <w:sz w:val="28"/>
          <w:szCs w:val="28"/>
        </w:rPr>
      </w:pPr>
    </w:p>
    <w:p w:rsidR="00EB2C8D" w:rsidRPr="002717F1" w:rsidRDefault="00EB2C8D" w:rsidP="00EB2C8D">
      <w:pPr>
        <w:pStyle w:val="ab"/>
        <w:rPr>
          <w:rFonts w:ascii="PT Astra Serif" w:hAnsi="PT Astra Serif"/>
          <w:spacing w:val="-4"/>
          <w:sz w:val="28"/>
          <w:szCs w:val="28"/>
        </w:rPr>
      </w:pPr>
      <w:r w:rsidRPr="002717F1">
        <w:rPr>
          <w:rFonts w:ascii="PT Astra Serif" w:hAnsi="PT Astra Serif"/>
          <w:spacing w:val="-4"/>
          <w:sz w:val="28"/>
          <w:szCs w:val="28"/>
        </w:rPr>
        <w:t>Для учета первоочередных обязательств областного бюджета в 202</w:t>
      </w:r>
      <w:r w:rsidR="00A30678">
        <w:rPr>
          <w:rFonts w:ascii="PT Astra Serif" w:hAnsi="PT Astra Serif"/>
          <w:spacing w:val="-4"/>
          <w:sz w:val="28"/>
          <w:szCs w:val="28"/>
        </w:rPr>
        <w:t>4</w:t>
      </w:r>
      <w:r w:rsidR="00724528">
        <w:rPr>
          <w:rFonts w:ascii="PT Astra Serif" w:hAnsi="PT Astra Serif"/>
          <w:spacing w:val="-4"/>
          <w:sz w:val="28"/>
          <w:szCs w:val="28"/>
        </w:rPr>
        <w:t xml:space="preserve"> </w:t>
      </w:r>
      <w:r w:rsidRPr="002717F1">
        <w:rPr>
          <w:rFonts w:ascii="PT Astra Serif" w:hAnsi="PT Astra Serif"/>
          <w:spacing w:val="-4"/>
          <w:sz w:val="28"/>
          <w:szCs w:val="28"/>
        </w:rPr>
        <w:t>год</w:t>
      </w:r>
      <w:r w:rsidR="00724528">
        <w:rPr>
          <w:rFonts w:ascii="PT Astra Serif" w:hAnsi="PT Astra Serif"/>
          <w:spacing w:val="-4"/>
          <w:sz w:val="28"/>
          <w:szCs w:val="28"/>
        </w:rPr>
        <w:t>у</w:t>
      </w:r>
    </w:p>
    <w:p w:rsidR="002717F1" w:rsidRPr="002717F1" w:rsidRDefault="002717F1" w:rsidP="00EB2C8D">
      <w:pPr>
        <w:pStyle w:val="Default"/>
        <w:ind w:firstLine="720"/>
        <w:jc w:val="both"/>
        <w:rPr>
          <w:rFonts w:ascii="PT Astra Serif" w:hAnsi="PT Astra Serif"/>
          <w:spacing w:val="-2"/>
          <w:sz w:val="28"/>
          <w:szCs w:val="28"/>
        </w:rPr>
      </w:pPr>
    </w:p>
    <w:p w:rsidR="00EB2C8D" w:rsidRPr="002717F1" w:rsidRDefault="00EB2C8D" w:rsidP="00EB2C8D">
      <w:pPr>
        <w:autoSpaceDE w:val="0"/>
        <w:autoSpaceDN w:val="0"/>
        <w:adjustRightInd w:val="0"/>
        <w:ind w:firstLine="720"/>
        <w:rPr>
          <w:rFonts w:ascii="PT Astra Serif" w:hAnsi="PT Astra Serif"/>
          <w:b/>
        </w:rPr>
      </w:pPr>
      <w:r w:rsidRPr="002717F1">
        <w:rPr>
          <w:rFonts w:ascii="PT Astra Serif" w:hAnsi="PT Astra Serif"/>
          <w:b/>
        </w:rPr>
        <w:t>ПРИКАЗЫВАЮ:</w:t>
      </w:r>
    </w:p>
    <w:p w:rsidR="00EB2C8D" w:rsidRPr="002717F1" w:rsidRDefault="00EB2C8D" w:rsidP="00EB2C8D">
      <w:pPr>
        <w:autoSpaceDE w:val="0"/>
        <w:autoSpaceDN w:val="0"/>
        <w:adjustRightInd w:val="0"/>
        <w:ind w:firstLine="720"/>
        <w:rPr>
          <w:rFonts w:ascii="PT Astra Serif" w:hAnsi="PT Astra Serif"/>
          <w:b/>
        </w:rPr>
      </w:pPr>
    </w:p>
    <w:p w:rsidR="005662AE" w:rsidRPr="005662AE" w:rsidRDefault="005662AE" w:rsidP="005662AE">
      <w:pPr>
        <w:suppressAutoHyphens/>
        <w:spacing w:line="228" w:lineRule="auto"/>
        <w:ind w:right="85" w:firstLine="567"/>
        <w:rPr>
          <w:rFonts w:ascii="PT Astra Serif" w:hAnsi="PT Astra Serif"/>
        </w:rPr>
      </w:pPr>
      <w:r w:rsidRPr="005662AE">
        <w:rPr>
          <w:rFonts w:ascii="PT Astra Serif" w:hAnsi="PT Astra Serif"/>
        </w:rPr>
        <w:t xml:space="preserve">1. Внести в приказ министерства финансов Саратовской области от            8 ноября 2023 года № 314 «О первоочередных обязательствах областного бюджета в </w:t>
      </w:r>
      <w:r>
        <w:rPr>
          <w:rFonts w:ascii="PT Astra Serif" w:hAnsi="PT Astra Serif"/>
        </w:rPr>
        <w:t>2024 году</w:t>
      </w:r>
      <w:r w:rsidRPr="005662AE">
        <w:rPr>
          <w:rFonts w:ascii="PT Astra Serif" w:hAnsi="PT Astra Serif"/>
        </w:rPr>
        <w:t>» изменение, изложив приложение «Перечень кодов дополнительного аналитического трехзначного классифик</w:t>
      </w:r>
      <w:bookmarkStart w:id="0" w:name="_GoBack"/>
      <w:bookmarkEnd w:id="0"/>
      <w:r w:rsidRPr="005662AE">
        <w:rPr>
          <w:rFonts w:ascii="PT Astra Serif" w:hAnsi="PT Astra Serif"/>
        </w:rPr>
        <w:t>атора «Направление», используемых в 2024 год</w:t>
      </w:r>
      <w:r>
        <w:rPr>
          <w:rFonts w:ascii="PT Astra Serif" w:hAnsi="PT Astra Serif"/>
        </w:rPr>
        <w:t>у</w:t>
      </w:r>
      <w:r w:rsidRPr="005662AE">
        <w:rPr>
          <w:rFonts w:ascii="PT Astra Serif" w:hAnsi="PT Astra Serif"/>
        </w:rPr>
        <w:t xml:space="preserve"> для учета первоочередных расходов областного бюджета», в новой редакции (приложение).</w:t>
      </w:r>
    </w:p>
    <w:p w:rsidR="00EB2C8D" w:rsidRPr="00DF5A30" w:rsidRDefault="005662AE" w:rsidP="005662AE">
      <w:pPr>
        <w:suppressAutoHyphens/>
        <w:spacing w:line="228" w:lineRule="auto"/>
        <w:ind w:right="85" w:firstLine="567"/>
        <w:rPr>
          <w:rFonts w:ascii="PT Astra Serif" w:hAnsi="PT Astra Serif"/>
        </w:rPr>
      </w:pPr>
      <w:r>
        <w:rPr>
          <w:rFonts w:ascii="PT Astra Serif" w:hAnsi="PT Astra Serif"/>
        </w:rPr>
        <w:t>2</w:t>
      </w:r>
      <w:r w:rsidR="00EB2C8D" w:rsidRPr="002717F1">
        <w:rPr>
          <w:rFonts w:ascii="PT Astra Serif" w:hAnsi="PT Astra Serif"/>
        </w:rPr>
        <w:t xml:space="preserve">. Начальнику организационно-хозяйственного отдела управления информатизации министерства финансов области Львовой А.А. не позднее одного рабочего дня после подписания настоящего приказа обеспечить его направление в </w:t>
      </w:r>
      <w:r w:rsidR="00DF1CA5">
        <w:rPr>
          <w:rFonts w:ascii="PT Astra Serif" w:hAnsi="PT Astra Serif"/>
        </w:rPr>
        <w:t>м</w:t>
      </w:r>
      <w:r w:rsidR="00DF1CA5" w:rsidRPr="00DF1CA5">
        <w:rPr>
          <w:rFonts w:ascii="PT Astra Serif" w:hAnsi="PT Astra Serif"/>
        </w:rPr>
        <w:t>инистерство информации и массовых коммуникаций области</w:t>
      </w:r>
      <w:r w:rsidR="00EB2C8D" w:rsidRPr="002717F1">
        <w:rPr>
          <w:rFonts w:ascii="PT Astra Serif" w:hAnsi="PT Astra Serif"/>
        </w:rPr>
        <w:t xml:space="preserve"> для официального опубликования.</w:t>
      </w:r>
    </w:p>
    <w:p w:rsidR="00EB2C8D" w:rsidRPr="002717F1" w:rsidRDefault="005662AE" w:rsidP="00EB2C8D">
      <w:pPr>
        <w:suppressAutoHyphens/>
        <w:spacing w:line="228" w:lineRule="auto"/>
        <w:ind w:right="85" w:firstLine="567"/>
        <w:rPr>
          <w:rFonts w:ascii="PT Astra Serif" w:hAnsi="PT Astra Serif"/>
          <w:spacing w:val="-6"/>
        </w:rPr>
      </w:pPr>
      <w:r>
        <w:rPr>
          <w:rFonts w:ascii="PT Astra Serif" w:hAnsi="PT Astra Serif"/>
          <w:spacing w:val="-6"/>
        </w:rPr>
        <w:t>3</w:t>
      </w:r>
      <w:r w:rsidR="00EB2C8D" w:rsidRPr="002717F1">
        <w:rPr>
          <w:rFonts w:ascii="PT Astra Serif" w:hAnsi="PT Astra Serif"/>
          <w:spacing w:val="-6"/>
        </w:rPr>
        <w:t>. </w:t>
      </w:r>
      <w:r w:rsidR="00EB2C8D" w:rsidRPr="002717F1">
        <w:rPr>
          <w:rFonts w:ascii="PT Astra Serif" w:hAnsi="PT Astra Serif"/>
        </w:rPr>
        <w:t>Контроль за исполнением настоящего приказа оставляю за собой.</w:t>
      </w:r>
    </w:p>
    <w:p w:rsidR="005662AE" w:rsidRPr="0092054B" w:rsidRDefault="005662AE" w:rsidP="005662AE">
      <w:pPr>
        <w:autoSpaceDE w:val="0"/>
        <w:autoSpaceDN w:val="0"/>
        <w:adjustRightInd w:val="0"/>
        <w:ind w:firstLine="540"/>
        <w:rPr>
          <w:rFonts w:ascii="PT Astra Serif" w:hAnsi="PT Astra Serif"/>
        </w:rPr>
      </w:pPr>
      <w:r>
        <w:rPr>
          <w:rFonts w:ascii="PT Astra Serif" w:hAnsi="PT Astra Serif"/>
          <w:spacing w:val="-6"/>
        </w:rPr>
        <w:t>4</w:t>
      </w:r>
      <w:r w:rsidR="00EB2C8D" w:rsidRPr="002717F1">
        <w:rPr>
          <w:rFonts w:ascii="PT Astra Serif" w:hAnsi="PT Astra Serif"/>
          <w:spacing w:val="-6"/>
        </w:rPr>
        <w:t xml:space="preserve">. Настоящий приказ </w:t>
      </w:r>
      <w:proofErr w:type="gramStart"/>
      <w:r w:rsidR="00EB2C8D" w:rsidRPr="002717F1">
        <w:rPr>
          <w:rFonts w:ascii="PT Astra Serif" w:hAnsi="PT Astra Serif"/>
          <w:spacing w:val="-6"/>
        </w:rPr>
        <w:t>вступает в силу со дня его подписания</w:t>
      </w:r>
      <w:r>
        <w:rPr>
          <w:rFonts w:ascii="PT Astra Serif" w:hAnsi="PT Astra Serif"/>
          <w:spacing w:val="-6"/>
        </w:rPr>
        <w:t xml:space="preserve"> и распространяется</w:t>
      </w:r>
      <w:proofErr w:type="gramEnd"/>
      <w:r>
        <w:rPr>
          <w:rFonts w:ascii="PT Astra Serif" w:hAnsi="PT Astra Serif"/>
          <w:spacing w:val="-6"/>
        </w:rPr>
        <w:t xml:space="preserve"> на правоотношения</w:t>
      </w:r>
      <w:r w:rsidRPr="00DD62FD">
        <w:rPr>
          <w:rFonts w:ascii="PT Astra Serif" w:hAnsi="PT Astra Serif"/>
        </w:rPr>
        <w:t xml:space="preserve">, возникшие с 1 </w:t>
      </w:r>
      <w:r>
        <w:rPr>
          <w:rFonts w:ascii="PT Astra Serif" w:hAnsi="PT Astra Serif"/>
        </w:rPr>
        <w:t>февраля</w:t>
      </w:r>
      <w:r w:rsidRPr="00DD62FD">
        <w:rPr>
          <w:rFonts w:ascii="PT Astra Serif" w:hAnsi="PT Astra Serif"/>
        </w:rPr>
        <w:t xml:space="preserve"> </w:t>
      </w:r>
      <w:r>
        <w:rPr>
          <w:rFonts w:ascii="PT Astra Serif" w:hAnsi="PT Astra Serif"/>
        </w:rPr>
        <w:t>2024 года</w:t>
      </w:r>
      <w:r w:rsidRPr="0092054B">
        <w:rPr>
          <w:rFonts w:ascii="PT Astra Serif" w:hAnsi="PT Astra Serif"/>
        </w:rPr>
        <w:t>.</w:t>
      </w:r>
    </w:p>
    <w:p w:rsidR="00EB2C8D" w:rsidRPr="002717F1" w:rsidRDefault="00EB2C8D" w:rsidP="00EB2C8D">
      <w:pPr>
        <w:suppressAutoHyphens/>
        <w:spacing w:line="228" w:lineRule="auto"/>
        <w:ind w:right="85" w:firstLine="567"/>
        <w:rPr>
          <w:rFonts w:ascii="PT Astra Serif" w:hAnsi="PT Astra Serif"/>
          <w:spacing w:val="-6"/>
        </w:rPr>
      </w:pPr>
    </w:p>
    <w:p w:rsidR="003F3BE5" w:rsidRPr="002717F1" w:rsidRDefault="003F3BE5" w:rsidP="0092054B">
      <w:pPr>
        <w:snapToGrid w:val="0"/>
        <w:rPr>
          <w:rFonts w:ascii="PT Astra Serif" w:hAnsi="PT Astra Serif"/>
          <w:b/>
        </w:rPr>
      </w:pPr>
    </w:p>
    <w:p w:rsidR="00DF5A30" w:rsidRDefault="00DF5A30" w:rsidP="00D340B0">
      <w:pPr>
        <w:tabs>
          <w:tab w:val="left" w:pos="7860"/>
        </w:tabs>
        <w:snapToGrid w:val="0"/>
        <w:rPr>
          <w:rFonts w:ascii="PT Astra Serif" w:hAnsi="PT Astra Serif"/>
          <w:b/>
        </w:rPr>
      </w:pPr>
    </w:p>
    <w:p w:rsidR="00DF5A30" w:rsidRDefault="00DF5A30" w:rsidP="00D340B0">
      <w:pPr>
        <w:tabs>
          <w:tab w:val="left" w:pos="7860"/>
        </w:tabs>
        <w:snapToGrid w:val="0"/>
        <w:rPr>
          <w:rFonts w:ascii="PT Astra Serif" w:hAnsi="PT Astra Serif"/>
          <w:b/>
        </w:rPr>
      </w:pPr>
    </w:p>
    <w:p w:rsidR="002717F1" w:rsidRDefault="00A30678" w:rsidP="008F5096">
      <w:pPr>
        <w:tabs>
          <w:tab w:val="left" w:pos="7860"/>
        </w:tabs>
        <w:snapToGrid w:val="0"/>
        <w:rPr>
          <w:bCs/>
          <w:sz w:val="24"/>
          <w:szCs w:val="24"/>
        </w:rPr>
      </w:pPr>
      <w:r>
        <w:rPr>
          <w:rFonts w:ascii="PT Astra Serif" w:hAnsi="PT Astra Serif"/>
          <w:b/>
        </w:rPr>
        <w:t>Министр</w:t>
      </w:r>
      <w:r w:rsidR="0092054B" w:rsidRPr="002717F1">
        <w:rPr>
          <w:rFonts w:ascii="PT Astra Serif" w:hAnsi="PT Astra Serif"/>
          <w:b/>
        </w:rPr>
        <w:t xml:space="preserve">            </w:t>
      </w:r>
      <w:r w:rsidR="00A233D0" w:rsidRPr="00A233D0">
        <w:rPr>
          <w:rFonts w:ascii="PT Astra Serif" w:hAnsi="PT Astra Serif"/>
          <w:b/>
        </w:rPr>
        <w:t xml:space="preserve">                                     </w:t>
      </w:r>
      <w:r w:rsidR="0092054B" w:rsidRPr="002717F1">
        <w:rPr>
          <w:rFonts w:ascii="PT Astra Serif" w:hAnsi="PT Astra Serif"/>
          <w:b/>
        </w:rPr>
        <w:t xml:space="preserve">              </w:t>
      </w:r>
      <w:r>
        <w:rPr>
          <w:rFonts w:ascii="PT Astra Serif" w:hAnsi="PT Astra Serif"/>
          <w:b/>
        </w:rPr>
        <w:t xml:space="preserve">                        </w:t>
      </w:r>
      <w:r w:rsidR="0092054B" w:rsidRPr="002717F1">
        <w:rPr>
          <w:rFonts w:ascii="PT Astra Serif" w:hAnsi="PT Astra Serif"/>
          <w:b/>
        </w:rPr>
        <w:t xml:space="preserve">   И.С. Бегинина</w:t>
      </w:r>
      <w:r w:rsidR="0092054B" w:rsidRPr="00503054">
        <w:rPr>
          <w:b/>
        </w:rPr>
        <w:t xml:space="preserve"> </w:t>
      </w:r>
      <w:r w:rsidR="00DF5A30" w:rsidRPr="00DF5A30">
        <w:rPr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D6E250A" wp14:editId="158FC155">
                <wp:simplePos x="0" y="0"/>
                <wp:positionH relativeFrom="column">
                  <wp:posOffset>1815465</wp:posOffset>
                </wp:positionH>
                <wp:positionV relativeFrom="paragraph">
                  <wp:posOffset>-548005</wp:posOffset>
                </wp:positionV>
                <wp:extent cx="2209800" cy="1123950"/>
                <wp:effectExtent l="0" t="0" r="19050" b="19050"/>
                <wp:wrapNone/>
                <wp:docPr id="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9800" cy="1123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5A30" w:rsidRDefault="00DF5A3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142.95pt;margin-top:-43.15pt;width:174pt;height:88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" strokecolor="white [3212]">
                <v:textbox>
                  <w:txbxContent>
                    <w:p w:rsidR="00DF5A30" w:rsidRDefault="00DF5A30"/>
                  </w:txbxContent>
                </v:textbox>
              </v:shape>
            </w:pict>
          </mc:Fallback>
        </mc:AlternateContent>
      </w:r>
    </w:p>
    <w:sectPr w:rsidR="002717F1" w:rsidSect="00DF5A30">
      <w:headerReference w:type="default" r:id="rId12"/>
      <w:pgSz w:w="11906" w:h="16838"/>
      <w:pgMar w:top="397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1F0" w:rsidRDefault="0092054B">
      <w:r>
        <w:separator/>
      </w:r>
    </w:p>
  </w:endnote>
  <w:endnote w:type="continuationSeparator" w:id="0">
    <w:p w:rsidR="008151F0" w:rsidRDefault="00920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1F0" w:rsidRDefault="0092054B">
      <w:r>
        <w:separator/>
      </w:r>
    </w:p>
  </w:footnote>
  <w:footnote w:type="continuationSeparator" w:id="0">
    <w:p w:rsidR="008151F0" w:rsidRDefault="009205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5A30" w:rsidRPr="00DF5A30" w:rsidRDefault="00DF5A30">
    <w:pPr>
      <w:pStyle w:val="a3"/>
      <w:jc w:val="center"/>
      <w:rPr>
        <w:rFonts w:ascii="PT Astra Serif" w:hAnsi="PT Astra Serif"/>
        <w:sz w:val="28"/>
        <w:szCs w:val="28"/>
      </w:rPr>
    </w:pPr>
  </w:p>
  <w:p w:rsidR="00DF5A30" w:rsidRDefault="00DF5A3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A71A74"/>
    <w:multiLevelType w:val="hybridMultilevel"/>
    <w:tmpl w:val="0B064398"/>
    <w:lvl w:ilvl="0" w:tplc="21CAAC6E">
      <w:start w:val="3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  <w:lvl w:ilvl="1" w:tplc="AD0077C6">
      <w:numFmt w:val="decimal"/>
      <w:lvlText w:val=""/>
      <w:lvlJc w:val="left"/>
    </w:lvl>
    <w:lvl w:ilvl="2" w:tplc="4FC24EEC">
      <w:numFmt w:val="decimal"/>
      <w:lvlText w:val=""/>
      <w:lvlJc w:val="left"/>
    </w:lvl>
    <w:lvl w:ilvl="3" w:tplc="34AAA7EA">
      <w:numFmt w:val="decimal"/>
      <w:lvlText w:val=""/>
      <w:lvlJc w:val="left"/>
    </w:lvl>
    <w:lvl w:ilvl="4" w:tplc="619E44E6">
      <w:numFmt w:val="decimal"/>
      <w:lvlText w:val=""/>
      <w:lvlJc w:val="left"/>
    </w:lvl>
    <w:lvl w:ilvl="5" w:tplc="77BC0CF0">
      <w:numFmt w:val="decimal"/>
      <w:lvlText w:val=""/>
      <w:lvlJc w:val="left"/>
    </w:lvl>
    <w:lvl w:ilvl="6" w:tplc="C7E09292">
      <w:numFmt w:val="decimal"/>
      <w:lvlText w:val=""/>
      <w:lvlJc w:val="left"/>
    </w:lvl>
    <w:lvl w:ilvl="7" w:tplc="66C88008">
      <w:numFmt w:val="decimal"/>
      <w:lvlText w:val=""/>
      <w:lvlJc w:val="left"/>
    </w:lvl>
    <w:lvl w:ilvl="8" w:tplc="586A3BA6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1F0"/>
    <w:rsid w:val="000E7965"/>
    <w:rsid w:val="001C6233"/>
    <w:rsid w:val="00233DCD"/>
    <w:rsid w:val="002717F1"/>
    <w:rsid w:val="00295429"/>
    <w:rsid w:val="002F4222"/>
    <w:rsid w:val="00307DDC"/>
    <w:rsid w:val="003132A2"/>
    <w:rsid w:val="003C62C5"/>
    <w:rsid w:val="003F3BE5"/>
    <w:rsid w:val="00411321"/>
    <w:rsid w:val="005662AE"/>
    <w:rsid w:val="005934E0"/>
    <w:rsid w:val="00665B42"/>
    <w:rsid w:val="00717388"/>
    <w:rsid w:val="00724528"/>
    <w:rsid w:val="008151F0"/>
    <w:rsid w:val="008F5096"/>
    <w:rsid w:val="0092054B"/>
    <w:rsid w:val="009B1BDE"/>
    <w:rsid w:val="009C26E3"/>
    <w:rsid w:val="009E7AA3"/>
    <w:rsid w:val="00A233D0"/>
    <w:rsid w:val="00A30678"/>
    <w:rsid w:val="00A600F6"/>
    <w:rsid w:val="00AC7905"/>
    <w:rsid w:val="00B20762"/>
    <w:rsid w:val="00B83B42"/>
    <w:rsid w:val="00B93A20"/>
    <w:rsid w:val="00BA72E3"/>
    <w:rsid w:val="00C40A52"/>
    <w:rsid w:val="00D340B0"/>
    <w:rsid w:val="00D408C9"/>
    <w:rsid w:val="00DF1CA5"/>
    <w:rsid w:val="00DF5A30"/>
    <w:rsid w:val="00EB2C8D"/>
    <w:rsid w:val="00F23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Pr>
      <w:color w:val="0000FF"/>
      <w:u w:val="single"/>
    </w:r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Pr>
      <w:rFonts w:ascii="Times New Roman" w:eastAsia="Calibri" w:hAnsi="Times New Roman" w:cs="Times New Roman"/>
      <w:sz w:val="28"/>
      <w:szCs w:val="28"/>
    </w:rPr>
  </w:style>
  <w:style w:type="table" w:styleId="aa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205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rsid w:val="00EB2C8D"/>
    <w:pPr>
      <w:ind w:firstLine="709"/>
    </w:pPr>
    <w:rPr>
      <w:rFonts w:eastAsia="Times New Roman"/>
      <w:sz w:val="26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EB2C8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Default">
    <w:name w:val="Default"/>
    <w:rsid w:val="00EB2C8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Pr>
      <w:color w:val="0000FF"/>
      <w:u w:val="single"/>
    </w:r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Pr>
      <w:rFonts w:ascii="Times New Roman" w:eastAsia="Calibri" w:hAnsi="Times New Roman" w:cs="Times New Roman"/>
      <w:sz w:val="28"/>
      <w:szCs w:val="28"/>
    </w:rPr>
  </w:style>
  <w:style w:type="table" w:styleId="aa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205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rsid w:val="00EB2C8D"/>
    <w:pPr>
      <w:ind w:firstLine="709"/>
    </w:pPr>
    <w:rPr>
      <w:rFonts w:eastAsia="Times New Roman"/>
      <w:sz w:val="26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EB2C8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Default">
    <w:name w:val="Default"/>
    <w:rsid w:val="00EB2C8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0.png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Arial"/>
        <a:cs typeface="Arial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17798-AA17-49E0-B096-34AA24660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lastModifiedBy>Федоров Дмитрий Владимирович</cp:lastModifiedBy>
  <cp:revision>56</cp:revision>
  <dcterms:created xsi:type="dcterms:W3CDTF">2020-01-10T10:01:00Z</dcterms:created>
  <dcterms:modified xsi:type="dcterms:W3CDTF">2024-02-28T12:12:00Z</dcterms:modified>
</cp:coreProperties>
</file>